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38FDBA9">
      <w:pPr>
        <w:adjustRightInd w:val="0"/>
        <w:snapToGrid w:val="0"/>
        <w:spacing w:line="360" w:lineRule="auto"/>
        <w:ind w:firstLine="361" w:firstLineChars="100"/>
        <w:jc w:val="center"/>
        <w:rPr>
          <w:rFonts w:hint="eastAsia" w:ascii="宋体" w:hAnsi="宋体"/>
          <w:b/>
          <w:color w:val="000000"/>
          <w:sz w:val="36"/>
          <w:szCs w:val="36"/>
        </w:rPr>
      </w:pPr>
      <w:r>
        <w:rPr>
          <w:rFonts w:hint="eastAsia" w:ascii="宋体" w:hAnsi="宋体"/>
          <w:b/>
          <w:color w:val="000000"/>
          <w:sz w:val="36"/>
          <w:szCs w:val="36"/>
        </w:rPr>
        <w:t>询价报价单</w:t>
      </w:r>
    </w:p>
    <w:p w14:paraId="1D89A853">
      <w:pPr>
        <w:pStyle w:val="2"/>
        <w:ind w:left="0" w:leftChars="0"/>
        <w:rPr>
          <w:rFonts w:hint="eastAsia"/>
        </w:rPr>
      </w:pPr>
    </w:p>
    <w:tbl>
      <w:tblPr>
        <w:tblStyle w:val="5"/>
        <w:tblW w:w="8640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43"/>
        <w:gridCol w:w="6797"/>
      </w:tblGrid>
      <w:tr w14:paraId="5AD7C3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83" w:hRule="atLeast"/>
        </w:trPr>
        <w:tc>
          <w:tcPr>
            <w:tcW w:w="1843" w:type="dxa"/>
            <w:tcBorders>
              <w:bottom w:val="single" w:color="auto" w:sz="4" w:space="0"/>
            </w:tcBorders>
            <w:vAlign w:val="center"/>
          </w:tcPr>
          <w:p w14:paraId="552F82AA">
            <w:pPr>
              <w:pStyle w:val="4"/>
              <w:spacing w:line="240" w:lineRule="atLeast"/>
              <w:ind w:right="150"/>
              <w:jc w:val="center"/>
              <w:rPr>
                <w:rFonts w:hint="eastAsia" w:hAnsi="宋体" w:cs="宋体"/>
                <w:sz w:val="24"/>
              </w:rPr>
            </w:pPr>
            <w:r>
              <w:rPr>
                <w:rFonts w:hint="eastAsia" w:hAnsi="宋体" w:cs="宋体"/>
                <w:sz w:val="24"/>
              </w:rPr>
              <w:t>项目名称</w:t>
            </w:r>
          </w:p>
        </w:tc>
        <w:tc>
          <w:tcPr>
            <w:tcW w:w="6797" w:type="dxa"/>
            <w:tcBorders>
              <w:bottom w:val="single" w:color="auto" w:sz="4" w:space="0"/>
            </w:tcBorders>
            <w:vAlign w:val="center"/>
          </w:tcPr>
          <w:p w14:paraId="72DC8176">
            <w:pPr>
              <w:pStyle w:val="4"/>
              <w:spacing w:line="240" w:lineRule="atLeast"/>
              <w:ind w:right="-53"/>
              <w:jc w:val="center"/>
              <w:rPr>
                <w:rFonts w:hint="eastAsia" w:hAnsi="宋体" w:cs="宋体"/>
                <w:sz w:val="24"/>
              </w:rPr>
            </w:pPr>
            <w:r>
              <w:rPr>
                <w:rFonts w:hint="eastAsia" w:hAnsi="宋体" w:cs="宋体"/>
                <w:sz w:val="24"/>
                <w:lang w:eastAsia="zh-CN"/>
              </w:rPr>
              <w:t>石家庄市动物园维护资金（</w:t>
            </w:r>
            <w:r>
              <w:rPr>
                <w:rFonts w:hint="eastAsia" w:hAnsi="宋体" w:cs="宋体"/>
                <w:sz w:val="24"/>
                <w:lang w:val="en-US" w:eastAsia="zh-CN"/>
              </w:rPr>
              <w:t>石家庄市动物园2026年设施维修及改造工程监理服务</w:t>
            </w:r>
            <w:r>
              <w:rPr>
                <w:rFonts w:hint="eastAsia" w:hAnsi="宋体" w:cs="宋体"/>
                <w:sz w:val="24"/>
                <w:lang w:eastAsia="zh-CN"/>
              </w:rPr>
              <w:t>）</w:t>
            </w:r>
          </w:p>
        </w:tc>
      </w:tr>
      <w:tr w14:paraId="19E329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83" w:hRule="atLeast"/>
        </w:trPr>
        <w:tc>
          <w:tcPr>
            <w:tcW w:w="1843" w:type="dxa"/>
            <w:tcBorders>
              <w:bottom w:val="single" w:color="auto" w:sz="4" w:space="0"/>
            </w:tcBorders>
            <w:vAlign w:val="center"/>
          </w:tcPr>
          <w:p w14:paraId="6CE90538">
            <w:pPr>
              <w:pStyle w:val="4"/>
              <w:spacing w:line="240" w:lineRule="atLeast"/>
              <w:ind w:right="150"/>
              <w:jc w:val="center"/>
              <w:rPr>
                <w:rFonts w:hint="eastAsia" w:hAnsi="宋体" w:cs="宋体"/>
                <w:sz w:val="24"/>
              </w:rPr>
            </w:pPr>
            <w:r>
              <w:rPr>
                <w:rFonts w:hint="eastAsia" w:hAnsi="宋体" w:cs="宋体"/>
                <w:sz w:val="24"/>
                <w:lang w:eastAsia="zh-CN"/>
              </w:rPr>
              <w:t>监理</w:t>
            </w:r>
            <w:r>
              <w:rPr>
                <w:rFonts w:hint="eastAsia" w:hAnsi="宋体" w:cs="宋体"/>
                <w:sz w:val="24"/>
              </w:rPr>
              <w:t>单位</w:t>
            </w:r>
          </w:p>
        </w:tc>
        <w:tc>
          <w:tcPr>
            <w:tcW w:w="6797" w:type="dxa"/>
            <w:tcBorders>
              <w:bottom w:val="single" w:color="auto" w:sz="4" w:space="0"/>
            </w:tcBorders>
            <w:vAlign w:val="center"/>
          </w:tcPr>
          <w:p w14:paraId="6E6389CE">
            <w:pPr>
              <w:pStyle w:val="4"/>
              <w:spacing w:line="240" w:lineRule="atLeast"/>
              <w:ind w:right="150"/>
              <w:jc w:val="left"/>
              <w:rPr>
                <w:rFonts w:hint="eastAsia" w:hAnsi="宋体" w:cs="宋体"/>
                <w:sz w:val="24"/>
              </w:rPr>
            </w:pPr>
          </w:p>
        </w:tc>
      </w:tr>
      <w:tr w14:paraId="2891A8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83" w:hRule="atLeast"/>
        </w:trPr>
        <w:tc>
          <w:tcPr>
            <w:tcW w:w="1843" w:type="dxa"/>
            <w:vAlign w:val="center"/>
          </w:tcPr>
          <w:p w14:paraId="26EEA9D9">
            <w:pPr>
              <w:pStyle w:val="4"/>
              <w:spacing w:line="240" w:lineRule="atLeast"/>
              <w:ind w:right="-53"/>
              <w:jc w:val="center"/>
              <w:rPr>
                <w:rFonts w:hAnsi="宋体" w:cs="宋体"/>
                <w:sz w:val="24"/>
              </w:rPr>
            </w:pPr>
            <w:r>
              <w:rPr>
                <w:rFonts w:hint="eastAsia" w:hAnsi="宋体" w:cs="宋体"/>
                <w:sz w:val="24"/>
              </w:rPr>
              <w:t>折扣报价</w:t>
            </w:r>
          </w:p>
        </w:tc>
        <w:tc>
          <w:tcPr>
            <w:tcW w:w="6797" w:type="dxa"/>
            <w:tcBorders>
              <w:top w:val="single" w:color="auto" w:sz="4" w:space="0"/>
            </w:tcBorders>
            <w:vAlign w:val="center"/>
          </w:tcPr>
          <w:p w14:paraId="22F7A381">
            <w:pPr>
              <w:pStyle w:val="4"/>
              <w:spacing w:line="240" w:lineRule="atLeast"/>
              <w:ind w:right="-53"/>
              <w:jc w:val="left"/>
              <w:rPr>
                <w:rFonts w:hAnsi="宋体" w:cs="宋体"/>
                <w:sz w:val="24"/>
              </w:rPr>
            </w:pPr>
          </w:p>
        </w:tc>
      </w:tr>
      <w:tr w14:paraId="03A1B0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83" w:hRule="atLeast"/>
        </w:trPr>
        <w:tc>
          <w:tcPr>
            <w:tcW w:w="1843" w:type="dxa"/>
            <w:tcBorders>
              <w:top w:val="single" w:color="auto" w:sz="4" w:space="0"/>
            </w:tcBorders>
            <w:vAlign w:val="center"/>
          </w:tcPr>
          <w:p w14:paraId="2F1560FB">
            <w:pPr>
              <w:pStyle w:val="4"/>
              <w:spacing w:line="240" w:lineRule="atLeast"/>
              <w:ind w:right="-53"/>
              <w:jc w:val="center"/>
              <w:rPr>
                <w:rFonts w:hint="eastAsia" w:hAnsi="宋体" w:cs="宋体"/>
                <w:sz w:val="24"/>
              </w:rPr>
            </w:pPr>
            <w:r>
              <w:rPr>
                <w:rFonts w:hint="eastAsia" w:hAnsi="宋体" w:cs="宋体"/>
                <w:sz w:val="24"/>
              </w:rPr>
              <w:t>服务期限</w:t>
            </w:r>
          </w:p>
        </w:tc>
        <w:tc>
          <w:tcPr>
            <w:tcW w:w="6797" w:type="dxa"/>
            <w:tcBorders>
              <w:top w:val="single" w:color="auto" w:sz="4" w:space="0"/>
            </w:tcBorders>
            <w:vAlign w:val="center"/>
          </w:tcPr>
          <w:p w14:paraId="54479E5D">
            <w:pPr>
              <w:pStyle w:val="4"/>
              <w:spacing w:line="240" w:lineRule="atLeast"/>
              <w:ind w:right="-53"/>
              <w:jc w:val="center"/>
              <w:rPr>
                <w:rFonts w:hint="eastAsia" w:hAnsi="宋体" w:cs="宋体"/>
                <w:sz w:val="24"/>
              </w:rPr>
            </w:pPr>
            <w:r>
              <w:rPr>
                <w:rFonts w:hint="eastAsia" w:hAnsi="宋体" w:cs="宋体"/>
                <w:sz w:val="24"/>
                <w:lang w:val="en-US" w:eastAsia="zh-CN"/>
              </w:rPr>
              <w:t>自签订合同之日起至石家庄市动物园2026年设施维修及改造工程项目缺陷责任期结束。</w:t>
            </w:r>
          </w:p>
        </w:tc>
      </w:tr>
      <w:tr w14:paraId="5E5AA1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83" w:hRule="atLeast"/>
        </w:trPr>
        <w:tc>
          <w:tcPr>
            <w:tcW w:w="1843" w:type="dxa"/>
            <w:vAlign w:val="center"/>
          </w:tcPr>
          <w:p w14:paraId="0699C149">
            <w:pPr>
              <w:pStyle w:val="4"/>
              <w:spacing w:line="240" w:lineRule="atLeast"/>
              <w:ind w:left="150" w:right="150"/>
              <w:jc w:val="center"/>
              <w:rPr>
                <w:rFonts w:hint="eastAsia" w:hAnsi="宋体" w:cs="宋体"/>
                <w:sz w:val="24"/>
              </w:rPr>
            </w:pPr>
            <w:r>
              <w:rPr>
                <w:rFonts w:hint="eastAsia" w:hAnsi="宋体" w:cs="宋体"/>
                <w:sz w:val="24"/>
              </w:rPr>
              <w:t>服务质量</w:t>
            </w:r>
          </w:p>
        </w:tc>
        <w:tc>
          <w:tcPr>
            <w:tcW w:w="6797" w:type="dxa"/>
            <w:vAlign w:val="center"/>
          </w:tcPr>
          <w:p w14:paraId="503E146F">
            <w:pPr>
              <w:pStyle w:val="4"/>
              <w:spacing w:line="240" w:lineRule="atLeast"/>
              <w:ind w:right="150"/>
              <w:jc w:val="left"/>
              <w:rPr>
                <w:rFonts w:hint="eastAsia" w:hAnsi="宋体" w:cs="宋体"/>
                <w:sz w:val="24"/>
              </w:rPr>
            </w:pPr>
            <w:r>
              <w:rPr>
                <w:rFonts w:hint="eastAsia" w:hAnsi="宋体" w:cs="宋体"/>
                <w:sz w:val="24"/>
              </w:rPr>
              <w:t>合格</w:t>
            </w:r>
            <w:bookmarkStart w:id="0" w:name="_GoBack"/>
            <w:bookmarkEnd w:id="0"/>
          </w:p>
        </w:tc>
      </w:tr>
      <w:tr w14:paraId="3F12D8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83" w:hRule="atLeast"/>
        </w:trPr>
        <w:tc>
          <w:tcPr>
            <w:tcW w:w="1843" w:type="dxa"/>
            <w:vAlign w:val="center"/>
          </w:tcPr>
          <w:p w14:paraId="4FCF441A">
            <w:pPr>
              <w:pStyle w:val="4"/>
              <w:spacing w:line="240" w:lineRule="atLeast"/>
              <w:ind w:left="150" w:right="150"/>
              <w:jc w:val="center"/>
              <w:rPr>
                <w:rFonts w:hint="eastAsia" w:hAnsi="宋体" w:cs="宋体"/>
                <w:sz w:val="24"/>
              </w:rPr>
            </w:pPr>
            <w:r>
              <w:rPr>
                <w:rFonts w:hint="eastAsia" w:hAnsi="宋体" w:cs="宋体"/>
                <w:sz w:val="24"/>
              </w:rPr>
              <w:t>备    注</w:t>
            </w:r>
          </w:p>
        </w:tc>
        <w:tc>
          <w:tcPr>
            <w:tcW w:w="6797" w:type="dxa"/>
            <w:vAlign w:val="center"/>
          </w:tcPr>
          <w:p w14:paraId="45ABE592">
            <w:pPr>
              <w:pStyle w:val="4"/>
              <w:spacing w:line="240" w:lineRule="atLeast"/>
              <w:ind w:right="150"/>
              <w:jc w:val="left"/>
              <w:rPr>
                <w:rFonts w:hint="eastAsia" w:hAnsi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询价报价计取依据：</w:t>
            </w:r>
            <w:r>
              <w:rPr>
                <w:rFonts w:hint="eastAsia" w:ascii="宋体" w:hAnsi="宋体" w:eastAsia="宋体" w:cs="宋体"/>
                <w:sz w:val="24"/>
                <w:lang w:eastAsia="zh-CN"/>
              </w:rPr>
              <w:t>监理</w:t>
            </w:r>
            <w:r>
              <w:rPr>
                <w:rFonts w:hint="eastAsia" w:ascii="宋体" w:hAnsi="宋体" w:eastAsia="宋体" w:cs="宋体"/>
                <w:sz w:val="24"/>
              </w:rPr>
              <w:t>咨询工作</w:t>
            </w: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以国家、建设部(发改价格)[2007]670号文件为基础，结合市场行情</w:t>
            </w:r>
            <w:r>
              <w:rPr>
                <w:rFonts w:hint="eastAsia" w:ascii="宋体" w:hAnsi="宋体" w:eastAsia="宋体" w:cs="宋体"/>
                <w:sz w:val="24"/>
              </w:rPr>
              <w:t>，以市场折扣系数报价，</w:t>
            </w:r>
            <w:r>
              <w:rPr>
                <w:rFonts w:hint="eastAsia" w:ascii="宋体" w:hAnsi="宋体" w:eastAsia="宋体" w:cs="宋体"/>
                <w:sz w:val="24"/>
                <w:lang w:eastAsia="zh-CN"/>
              </w:rPr>
              <w:t>折扣系数不得超过</w:t>
            </w: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70%</w:t>
            </w:r>
            <w:r>
              <w:rPr>
                <w:rFonts w:hint="eastAsia" w:ascii="宋体" w:hAnsi="宋体" w:eastAsia="宋体" w:cs="宋体"/>
                <w:sz w:val="24"/>
              </w:rPr>
              <w:t>。</w:t>
            </w:r>
          </w:p>
        </w:tc>
      </w:tr>
    </w:tbl>
    <w:p w14:paraId="4448FCE3">
      <w:pPr>
        <w:widowControl/>
        <w:shd w:val="clear" w:color="auto" w:fill="FFFFFF"/>
        <w:spacing w:line="520" w:lineRule="exact"/>
        <w:jc w:val="left"/>
        <w:rPr>
          <w:rFonts w:ascii="Arial" w:hAnsi="Arial" w:cs="Arial"/>
          <w:kern w:val="0"/>
          <w:sz w:val="28"/>
          <w:szCs w:val="28"/>
        </w:rPr>
      </w:pPr>
    </w:p>
    <w:p w14:paraId="20EA66D2">
      <w:pPr>
        <w:widowControl/>
        <w:shd w:val="clear" w:color="auto" w:fill="FFFFFF"/>
        <w:spacing w:line="520" w:lineRule="exact"/>
        <w:jc w:val="left"/>
        <w:rPr>
          <w:rFonts w:ascii="Arial" w:hAnsi="Arial" w:cs="Arial"/>
          <w:kern w:val="0"/>
          <w:sz w:val="28"/>
          <w:szCs w:val="28"/>
        </w:rPr>
      </w:pPr>
    </w:p>
    <w:p w14:paraId="0FFC9DE1">
      <w:pPr>
        <w:pStyle w:val="2"/>
      </w:pPr>
    </w:p>
    <w:p w14:paraId="3833FB77">
      <w:pPr>
        <w:widowControl/>
        <w:shd w:val="clear" w:color="auto" w:fill="FFFFFF"/>
        <w:spacing w:line="520" w:lineRule="exact"/>
        <w:jc w:val="left"/>
        <w:rPr>
          <w:rFonts w:ascii="Arial" w:hAnsi="Arial" w:cs="Arial"/>
          <w:kern w:val="0"/>
          <w:sz w:val="28"/>
          <w:szCs w:val="28"/>
        </w:rPr>
      </w:pPr>
    </w:p>
    <w:p w14:paraId="781297EC">
      <w:pPr>
        <w:widowControl/>
        <w:shd w:val="clear" w:color="auto" w:fill="FFFFFF"/>
        <w:spacing w:line="520" w:lineRule="exact"/>
        <w:jc w:val="left"/>
        <w:rPr>
          <w:rFonts w:ascii="Arial" w:hAnsi="Arial" w:cs="Arial"/>
          <w:kern w:val="0"/>
          <w:sz w:val="28"/>
          <w:szCs w:val="28"/>
        </w:rPr>
      </w:pPr>
    </w:p>
    <w:p w14:paraId="29333509">
      <w:pPr>
        <w:widowControl/>
        <w:shd w:val="clear" w:color="auto" w:fill="FFFFFF"/>
        <w:spacing w:line="520" w:lineRule="exact"/>
        <w:jc w:val="left"/>
        <w:rPr>
          <w:rFonts w:ascii="Arial" w:hAnsi="Arial" w:cs="Arial"/>
          <w:kern w:val="0"/>
          <w:sz w:val="28"/>
          <w:szCs w:val="28"/>
        </w:rPr>
      </w:pPr>
      <w:r>
        <w:rPr>
          <w:rFonts w:hint="eastAsia" w:ascii="Arial" w:hAnsi="Arial" w:cs="Arial"/>
          <w:kern w:val="0"/>
          <w:sz w:val="28"/>
          <w:szCs w:val="28"/>
        </w:rPr>
        <w:t>报价</w:t>
      </w:r>
      <w:r>
        <w:rPr>
          <w:rFonts w:hint="eastAsia" w:ascii="宋体" w:hAnsi="宋体" w:cs="Arial"/>
          <w:kern w:val="0"/>
          <w:sz w:val="28"/>
          <w:szCs w:val="28"/>
        </w:rPr>
        <w:t>单位</w:t>
      </w:r>
      <w:r>
        <w:rPr>
          <w:rFonts w:ascii="宋体" w:hAnsi="宋体" w:cs="Arial"/>
          <w:kern w:val="0"/>
          <w:sz w:val="28"/>
          <w:szCs w:val="28"/>
        </w:rPr>
        <w:t>：</w:t>
      </w:r>
      <w:r>
        <w:rPr>
          <w:rFonts w:hint="eastAsia" w:ascii="宋体" w:hAnsi="宋体" w:cs="Arial"/>
          <w:kern w:val="0"/>
          <w:sz w:val="28"/>
          <w:szCs w:val="28"/>
          <w:u w:val="single"/>
        </w:rPr>
        <w:t xml:space="preserve">                  （</w:t>
      </w:r>
      <w:r>
        <w:rPr>
          <w:rFonts w:ascii="宋体" w:hAnsi="宋体" w:cs="Arial"/>
          <w:kern w:val="0"/>
          <w:sz w:val="28"/>
          <w:szCs w:val="28"/>
          <w:u w:val="single"/>
        </w:rPr>
        <w:t>盖章</w:t>
      </w:r>
      <w:r>
        <w:rPr>
          <w:rFonts w:hint="eastAsia" w:ascii="宋体" w:hAnsi="宋体" w:cs="Arial"/>
          <w:kern w:val="0"/>
          <w:sz w:val="28"/>
          <w:szCs w:val="28"/>
          <w:u w:val="single"/>
        </w:rPr>
        <w:t xml:space="preserve">） </w:t>
      </w:r>
    </w:p>
    <w:p w14:paraId="1464C09F">
      <w:pPr>
        <w:widowControl/>
        <w:shd w:val="clear" w:color="auto" w:fill="FFFFFF"/>
        <w:spacing w:line="520" w:lineRule="exact"/>
        <w:ind w:right="360" w:firstLine="3220" w:firstLineChars="1150"/>
        <w:rPr>
          <w:rFonts w:ascii="宋体" w:hAnsi="宋体" w:cs="Arial"/>
          <w:kern w:val="0"/>
          <w:sz w:val="28"/>
          <w:szCs w:val="28"/>
        </w:rPr>
      </w:pPr>
    </w:p>
    <w:p w14:paraId="22AB0800">
      <w:pPr>
        <w:widowControl/>
        <w:shd w:val="clear" w:color="auto" w:fill="FFFFFF"/>
        <w:spacing w:line="520" w:lineRule="exact"/>
        <w:jc w:val="left"/>
        <w:rPr>
          <w:rFonts w:hint="eastAsia" w:ascii="宋体" w:hAnsi="宋体" w:cs="Arial"/>
          <w:kern w:val="0"/>
          <w:sz w:val="28"/>
          <w:szCs w:val="28"/>
        </w:rPr>
      </w:pPr>
      <w:r>
        <w:rPr>
          <w:rFonts w:ascii="宋体" w:hAnsi="宋体" w:cs="Arial"/>
          <w:kern w:val="0"/>
          <w:sz w:val="28"/>
          <w:szCs w:val="28"/>
        </w:rPr>
        <w:t>法定代表人：</w:t>
      </w:r>
      <w:r>
        <w:rPr>
          <w:rFonts w:hint="eastAsia" w:ascii="宋体" w:hAnsi="宋体" w:cs="Arial"/>
          <w:kern w:val="0"/>
          <w:sz w:val="28"/>
          <w:szCs w:val="28"/>
          <w:u w:val="single"/>
        </w:rPr>
        <w:t xml:space="preserve">             </w:t>
      </w:r>
      <w:r>
        <w:rPr>
          <w:rFonts w:ascii="宋体" w:hAnsi="宋体" w:cs="Arial"/>
          <w:kern w:val="0"/>
          <w:sz w:val="28"/>
          <w:szCs w:val="28"/>
          <w:u w:val="single"/>
        </w:rPr>
        <w:t>（签字或盖章）</w:t>
      </w:r>
    </w:p>
    <w:p w14:paraId="25E725DA">
      <w:pPr>
        <w:widowControl/>
        <w:shd w:val="clear" w:color="auto" w:fill="FFFFFF"/>
        <w:spacing w:line="520" w:lineRule="exact"/>
        <w:jc w:val="right"/>
        <w:rPr>
          <w:rFonts w:ascii="Arial" w:hAnsi="Arial" w:cs="Arial"/>
          <w:kern w:val="0"/>
          <w:sz w:val="28"/>
          <w:szCs w:val="28"/>
        </w:rPr>
      </w:pPr>
    </w:p>
    <w:p w14:paraId="48DDA3FD">
      <w:pPr>
        <w:spacing w:line="360" w:lineRule="auto"/>
        <w:rPr>
          <w:rFonts w:hint="eastAsia" w:ascii="宋体" w:hAnsi="宋体" w:cs="宋体"/>
          <w:sz w:val="28"/>
          <w:szCs w:val="28"/>
        </w:rPr>
      </w:pPr>
      <w:r>
        <w:rPr>
          <w:rFonts w:hint="eastAsia" w:ascii="宋体" w:hAnsi="宋体" w:cs="宋体"/>
          <w:sz w:val="28"/>
          <w:szCs w:val="28"/>
        </w:rPr>
        <w:t>日期：</w:t>
      </w:r>
      <w:r>
        <w:rPr>
          <w:rFonts w:hint="eastAsia" w:ascii="宋体" w:hAnsi="宋体" w:cs="宋体"/>
          <w:sz w:val="28"/>
          <w:szCs w:val="28"/>
          <w:u w:val="single"/>
        </w:rPr>
        <w:t xml:space="preserve">        </w:t>
      </w:r>
      <w:r>
        <w:rPr>
          <w:rFonts w:hint="eastAsia" w:ascii="宋体" w:hAnsi="宋体" w:cs="宋体"/>
          <w:sz w:val="28"/>
          <w:szCs w:val="28"/>
        </w:rPr>
        <w:t>年</w:t>
      </w:r>
      <w:r>
        <w:rPr>
          <w:rFonts w:hint="eastAsia" w:ascii="宋体" w:hAnsi="宋体" w:cs="宋体"/>
          <w:sz w:val="28"/>
          <w:szCs w:val="28"/>
          <w:u w:val="single"/>
        </w:rPr>
        <w:t xml:space="preserve">      </w:t>
      </w:r>
      <w:r>
        <w:rPr>
          <w:rFonts w:hint="eastAsia" w:ascii="宋体" w:hAnsi="宋体" w:cs="宋体"/>
          <w:sz w:val="28"/>
          <w:szCs w:val="28"/>
        </w:rPr>
        <w:t xml:space="preserve">月 </w:t>
      </w:r>
      <w:r>
        <w:rPr>
          <w:rFonts w:hint="eastAsia" w:ascii="宋体" w:hAnsi="宋体" w:cs="宋体"/>
          <w:sz w:val="28"/>
          <w:szCs w:val="28"/>
          <w:u w:val="single"/>
        </w:rPr>
        <w:t xml:space="preserve">       </w:t>
      </w:r>
      <w:r>
        <w:rPr>
          <w:rFonts w:hint="eastAsia" w:ascii="宋体" w:hAnsi="宋体" w:cs="宋体"/>
          <w:sz w:val="28"/>
          <w:szCs w:val="28"/>
        </w:rPr>
        <w:t>日</w:t>
      </w:r>
    </w:p>
    <w:p w14:paraId="6D7F88F9">
      <w:pPr>
        <w:widowControl/>
        <w:shd w:val="clear" w:color="auto" w:fill="FFFFFF"/>
        <w:spacing w:line="520" w:lineRule="exact"/>
        <w:jc w:val="left"/>
        <w:rPr>
          <w:rFonts w:hint="eastAsia" w:ascii="宋体" w:hAnsi="宋体"/>
          <w:sz w:val="24"/>
        </w:rPr>
      </w:pPr>
    </w:p>
    <w:p w14:paraId="641C1CFB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8"/>
    <w:family w:val="moder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等线">
    <w:altName w:val="微软雅黑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4702"/>
    <w:rsid w:val="00484702"/>
    <w:rsid w:val="00CE5F04"/>
    <w:rsid w:val="1F414D82"/>
    <w:rsid w:val="23FA15F1"/>
    <w:rsid w:val="30E414F9"/>
    <w:rsid w:val="34F91D3C"/>
    <w:rsid w:val="35625192"/>
    <w:rsid w:val="64414D29"/>
    <w:rsid w:val="6A95731B"/>
    <w:rsid w:val="6D181A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0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qFormat="1" w:unhideWhenUsed="0" w:uiPriority="0" w:semiHidden="0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/>
    <w:lsdException w:qFormat="1" w:unhideWhenUsed="0" w:uiPriority="20" w:semiHidden="0" w:name="Emphasis"/>
    <w:lsdException w:uiPriority="99" w:name="Document Map"/>
    <w:lsdException w:qFormat="1" w:unhideWhenUsed="0" w:uiPriority="0" w:semiHidden="0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3">
    <w:name w:val="heading 2"/>
    <w:basedOn w:val="1"/>
    <w:next w:val="1"/>
    <w:unhideWhenUsed/>
    <w:qFormat/>
    <w:uiPriority w:val="0"/>
    <w:pPr>
      <w:spacing w:before="100" w:beforeAutospacing="1" w:after="100" w:afterAutospacing="1"/>
      <w:jc w:val="left"/>
      <w:outlineLvl w:val="1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able of authorities"/>
    <w:basedOn w:val="1"/>
    <w:next w:val="1"/>
    <w:qFormat/>
    <w:uiPriority w:val="0"/>
    <w:pPr>
      <w:widowControl/>
      <w:ind w:left="420" w:leftChars="200"/>
      <w:jc w:val="left"/>
    </w:pPr>
    <w:rPr>
      <w:kern w:val="0"/>
      <w:szCs w:val="22"/>
    </w:rPr>
  </w:style>
  <w:style w:type="paragraph" w:styleId="4">
    <w:name w:val="Plain Text"/>
    <w:basedOn w:val="1"/>
    <w:link w:val="8"/>
    <w:qFormat/>
    <w:uiPriority w:val="0"/>
    <w:rPr>
      <w:rFonts w:ascii="宋体" w:hAnsi="Courier New"/>
    </w:rPr>
  </w:style>
  <w:style w:type="character" w:styleId="7">
    <w:name w:val="Strong"/>
    <w:basedOn w:val="6"/>
    <w:qFormat/>
    <w:uiPriority w:val="0"/>
    <w:rPr>
      <w:b/>
    </w:rPr>
  </w:style>
  <w:style w:type="character" w:customStyle="1" w:styleId="8">
    <w:name w:val="纯文本 字符"/>
    <w:basedOn w:val="6"/>
    <w:link w:val="4"/>
    <w:qFormat/>
    <w:uiPriority w:val="0"/>
    <w:rPr>
      <w:rFonts w:ascii="宋体" w:hAnsi="Courier New" w:eastAsia="宋体" w:cs="Times New Roman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</Pages>
  <Words>177</Words>
  <Characters>194</Characters>
  <Lines>1</Lines>
  <Paragraphs>1</Paragraphs>
  <TotalTime>0</TotalTime>
  <ScaleCrop>false</ScaleCrop>
  <LinksUpToDate>false</LinksUpToDate>
  <CharactersWithSpaces>252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2022-03-14T05:14:00Z</dcterms:created>
  <dc:creator>微软用户</dc:creator>
  <cp:lastModifiedBy>m</cp:lastModifiedBy>
  <cp:lastPrinted>2024-02-28T01:00:00Z</cp:lastPrinted>
  <dcterms:modified xsi:type="dcterms:W3CDTF">2026-06-01T02:59:07Z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709372A4BDB64E0390581C7CD8D57941_13</vt:lpwstr>
  </property>
  <property fmtid="{D5CDD505-2E9C-101B-9397-08002B2CF9AE}" pid="4" name="KSOTemplateDocerSaveRecord">
    <vt:lpwstr>eyJoZGlkIjoiMDA5YzQ2MDNlOTMzZTdkOTU0ZmE2YzNkMjI4NDlmODUiLCJ1c2VySWQiOiIzMjY1MjgyMTMifQ==</vt:lpwstr>
  </property>
</Properties>
</file>